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2A" w:rsidRPr="005E5E2A" w:rsidRDefault="005E5E2A" w:rsidP="005E5E2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5E2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5E5E2A" w:rsidRPr="005E5E2A" w:rsidRDefault="005E5E2A" w:rsidP="005E5E2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5E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</w:t>
      </w:r>
      <w:proofErr w:type="spellStart"/>
      <w:r w:rsidRPr="005E5E2A">
        <w:rPr>
          <w:rFonts w:ascii="Times New Roman" w:hAnsi="Times New Roman" w:cs="Times New Roman"/>
          <w:bCs/>
          <w:color w:val="000000"/>
          <w:sz w:val="28"/>
          <w:szCs w:val="28"/>
        </w:rPr>
        <w:t>Тобольская</w:t>
      </w:r>
      <w:proofErr w:type="spellEnd"/>
      <w:r w:rsidRPr="005E5E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школа» </w:t>
      </w: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32" w:type="dxa"/>
        <w:tblInd w:w="-176" w:type="dxa"/>
        <w:tblLook w:val="00A0"/>
      </w:tblPr>
      <w:tblGrid>
        <w:gridCol w:w="5076"/>
        <w:gridCol w:w="2012"/>
        <w:gridCol w:w="7344"/>
      </w:tblGrid>
      <w:tr w:rsidR="005E5E2A" w:rsidRPr="005E5E2A" w:rsidTr="00AA34E1">
        <w:trPr>
          <w:trHeight w:val="1882"/>
        </w:trPr>
        <w:tc>
          <w:tcPr>
            <w:tcW w:w="5076" w:type="dxa"/>
          </w:tcPr>
          <w:p w:rsidR="005E5E2A" w:rsidRPr="005E5E2A" w:rsidRDefault="005E5E2A" w:rsidP="00AA34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E5E2A" w:rsidRPr="005E5E2A" w:rsidRDefault="005E5E2A" w:rsidP="00AA34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44" w:type="dxa"/>
          </w:tcPr>
          <w:p w:rsidR="005E5E2A" w:rsidRPr="005E5E2A" w:rsidRDefault="005E5E2A" w:rsidP="00AA34E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E5E2A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5E5E2A" w:rsidRPr="005E5E2A" w:rsidRDefault="005E5E2A" w:rsidP="00AA34E1">
            <w:pPr>
              <w:spacing w:after="0"/>
              <w:rPr>
                <w:rFonts w:ascii="Times New Roman" w:hAnsi="Times New Roman" w:cs="Times New Roman"/>
              </w:rPr>
            </w:pPr>
            <w:r w:rsidRPr="005E5E2A">
              <w:rPr>
                <w:rFonts w:ascii="Times New Roman" w:hAnsi="Times New Roman" w:cs="Times New Roman"/>
              </w:rPr>
              <w:t>Директор школы</w:t>
            </w:r>
          </w:p>
          <w:p w:rsidR="005E5E2A" w:rsidRPr="005E5E2A" w:rsidRDefault="005E5E2A" w:rsidP="00AA34E1">
            <w:pPr>
              <w:spacing w:after="0"/>
              <w:rPr>
                <w:rFonts w:ascii="Times New Roman" w:hAnsi="Times New Roman" w:cs="Times New Roman"/>
              </w:rPr>
            </w:pPr>
            <w:r w:rsidRPr="005E5E2A">
              <w:rPr>
                <w:rFonts w:ascii="Times New Roman" w:hAnsi="Times New Roman" w:cs="Times New Roman"/>
              </w:rPr>
              <w:t xml:space="preserve">МБОУ « </w:t>
            </w:r>
            <w:proofErr w:type="spellStart"/>
            <w:r w:rsidRPr="005E5E2A">
              <w:rPr>
                <w:rFonts w:ascii="Times New Roman" w:hAnsi="Times New Roman" w:cs="Times New Roman"/>
              </w:rPr>
              <w:t>Тобольская</w:t>
            </w:r>
            <w:proofErr w:type="spellEnd"/>
            <w:r w:rsidRPr="005E5E2A">
              <w:rPr>
                <w:rFonts w:ascii="Times New Roman" w:hAnsi="Times New Roman" w:cs="Times New Roman"/>
              </w:rPr>
              <w:t xml:space="preserve"> СОШ»</w:t>
            </w:r>
          </w:p>
          <w:p w:rsidR="005E5E2A" w:rsidRPr="005E5E2A" w:rsidRDefault="005E5E2A" w:rsidP="00AA34E1">
            <w:pPr>
              <w:spacing w:after="0"/>
              <w:ind w:right="3408"/>
              <w:rPr>
                <w:rFonts w:ascii="Times New Roman" w:hAnsi="Times New Roman" w:cs="Times New Roman"/>
              </w:rPr>
            </w:pPr>
            <w:r w:rsidRPr="005E5E2A">
              <w:rPr>
                <w:rFonts w:ascii="Times New Roman" w:hAnsi="Times New Roman" w:cs="Times New Roman"/>
              </w:rPr>
              <w:t>_______/</w:t>
            </w:r>
            <w:proofErr w:type="spellStart"/>
            <w:r w:rsidRPr="005E5E2A">
              <w:rPr>
                <w:rFonts w:ascii="Times New Roman" w:hAnsi="Times New Roman" w:cs="Times New Roman"/>
              </w:rPr>
              <w:t>Дусмухамбетова</w:t>
            </w:r>
            <w:proofErr w:type="spellEnd"/>
            <w:r w:rsidRPr="005E5E2A">
              <w:rPr>
                <w:rFonts w:ascii="Times New Roman" w:hAnsi="Times New Roman" w:cs="Times New Roman"/>
              </w:rPr>
              <w:t xml:space="preserve"> У.И/</w:t>
            </w:r>
          </w:p>
          <w:p w:rsidR="005E5E2A" w:rsidRPr="005E5E2A" w:rsidRDefault="005E5E2A" w:rsidP="00AA34E1">
            <w:pPr>
              <w:spacing w:after="0"/>
              <w:ind w:right="-107"/>
              <w:rPr>
                <w:rFonts w:ascii="Times New Roman" w:hAnsi="Times New Roman" w:cs="Times New Roman"/>
              </w:rPr>
            </w:pPr>
          </w:p>
        </w:tc>
      </w:tr>
    </w:tbl>
    <w:p w:rsidR="005E5E2A" w:rsidRPr="005E5E2A" w:rsidRDefault="005E5E2A" w:rsidP="005E5E2A">
      <w:pPr>
        <w:spacing w:after="0"/>
        <w:rPr>
          <w:rFonts w:ascii="Times New Roman" w:hAnsi="Times New Roman" w:cs="Times New Roman"/>
        </w:rPr>
      </w:pP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E2A"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РАБОЧАЯ ПРОГРАММА </w:t>
      </w: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E2A">
        <w:rPr>
          <w:rFonts w:ascii="Times New Roman" w:hAnsi="Times New Roman" w:cs="Times New Roman"/>
          <w:b/>
          <w:sz w:val="28"/>
          <w:szCs w:val="28"/>
        </w:rPr>
        <w:t xml:space="preserve"> Кружка « </w:t>
      </w:r>
      <w:r>
        <w:rPr>
          <w:rFonts w:ascii="Times New Roman" w:hAnsi="Times New Roman" w:cs="Times New Roman"/>
          <w:b/>
          <w:sz w:val="28"/>
          <w:szCs w:val="28"/>
        </w:rPr>
        <w:t>Ассорти</w:t>
      </w:r>
      <w:r w:rsidRPr="005E5E2A">
        <w:rPr>
          <w:rFonts w:ascii="Times New Roman" w:hAnsi="Times New Roman" w:cs="Times New Roman"/>
          <w:b/>
          <w:sz w:val="28"/>
          <w:szCs w:val="28"/>
        </w:rPr>
        <w:t>»</w:t>
      </w: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10"/>
          <w:szCs w:val="28"/>
        </w:rPr>
      </w:pP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E2A">
        <w:rPr>
          <w:rFonts w:ascii="Times New Roman" w:hAnsi="Times New Roman" w:cs="Times New Roman"/>
          <w:b/>
          <w:sz w:val="28"/>
          <w:szCs w:val="28"/>
        </w:rPr>
        <w:t>для учащихся____________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1-4 </w:t>
      </w:r>
      <w:r w:rsidRPr="005E5E2A">
        <w:rPr>
          <w:rFonts w:ascii="Times New Roman" w:hAnsi="Times New Roman" w:cs="Times New Roman"/>
          <w:b/>
          <w:sz w:val="28"/>
          <w:szCs w:val="28"/>
        </w:rPr>
        <w:t xml:space="preserve"> классов__________________________</w:t>
      </w: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5E2A">
        <w:rPr>
          <w:rFonts w:ascii="Times New Roman" w:hAnsi="Times New Roman" w:cs="Times New Roman"/>
          <w:color w:val="000000"/>
          <w:sz w:val="28"/>
          <w:szCs w:val="28"/>
        </w:rPr>
        <w:t>( ступень обучения, класс)</w:t>
      </w: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2A" w:rsidRPr="005E5E2A" w:rsidRDefault="005E5E2A" w:rsidP="005E5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E2A">
        <w:rPr>
          <w:rFonts w:ascii="Times New Roman" w:hAnsi="Times New Roman" w:cs="Times New Roman"/>
          <w:b/>
          <w:sz w:val="28"/>
          <w:szCs w:val="28"/>
        </w:rPr>
        <w:t>Составлено на основе</w:t>
      </w:r>
      <w:r w:rsidRPr="005E5E2A">
        <w:rPr>
          <w:rFonts w:ascii="Times New Roman" w:hAnsi="Times New Roman" w:cs="Times New Roman"/>
          <w:sz w:val="28"/>
          <w:szCs w:val="28"/>
        </w:rPr>
        <w:t xml:space="preserve"> программы « </w:t>
      </w:r>
      <w:r>
        <w:rPr>
          <w:rFonts w:ascii="Times New Roman" w:hAnsi="Times New Roman" w:cs="Times New Roman"/>
          <w:sz w:val="28"/>
          <w:szCs w:val="28"/>
        </w:rPr>
        <w:t>Солнечный мир  танца»</w:t>
      </w: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E5E2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</w:rPr>
      </w:pPr>
      <w:r w:rsidRPr="005E5E2A">
        <w:rPr>
          <w:rFonts w:ascii="Times New Roman" w:hAnsi="Times New Roman" w:cs="Times New Roman"/>
        </w:rPr>
        <w:t>( наименование программы)</w:t>
      </w: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E5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Автор-составитель:</w:t>
      </w: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E5E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60DE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E5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DEC">
        <w:rPr>
          <w:rFonts w:ascii="Times New Roman" w:hAnsi="Times New Roman" w:cs="Times New Roman"/>
          <w:sz w:val="28"/>
          <w:szCs w:val="28"/>
        </w:rPr>
        <w:t>Лебедянцева</w:t>
      </w:r>
      <w:proofErr w:type="spellEnd"/>
      <w:r w:rsidR="00F60DEC">
        <w:rPr>
          <w:rFonts w:ascii="Times New Roman" w:hAnsi="Times New Roman" w:cs="Times New Roman"/>
          <w:sz w:val="28"/>
          <w:szCs w:val="28"/>
        </w:rPr>
        <w:t xml:space="preserve"> В.И</w:t>
      </w:r>
      <w:r w:rsidRPr="005E5E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E5E2A">
        <w:rPr>
          <w:rFonts w:ascii="Times New Roman" w:hAnsi="Times New Roman" w:cs="Times New Roman"/>
          <w:sz w:val="28"/>
          <w:szCs w:val="28"/>
        </w:rPr>
        <w:t xml:space="preserve">                                        Реализуется в МБОУ « </w:t>
      </w:r>
      <w:proofErr w:type="spellStart"/>
      <w:r w:rsidRPr="005E5E2A">
        <w:rPr>
          <w:rFonts w:ascii="Times New Roman" w:hAnsi="Times New Roman" w:cs="Times New Roman"/>
          <w:sz w:val="28"/>
          <w:szCs w:val="28"/>
        </w:rPr>
        <w:t>Тобольская</w:t>
      </w:r>
      <w:proofErr w:type="spellEnd"/>
      <w:r w:rsidRPr="005E5E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E5E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Руководитель кружка: Вирт А.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E5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E5E2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5E5E2A">
        <w:rPr>
          <w:rFonts w:ascii="Times New Roman" w:hAnsi="Times New Roman" w:cs="Times New Roman"/>
          <w:sz w:val="28"/>
          <w:szCs w:val="28"/>
        </w:rPr>
        <w:t>Тобольский</w:t>
      </w:r>
      <w:proofErr w:type="spellEnd"/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5E2A" w:rsidRPr="005E5E2A" w:rsidRDefault="005E5E2A" w:rsidP="005E5E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E5E2A">
        <w:rPr>
          <w:rFonts w:ascii="Times New Roman" w:hAnsi="Times New Roman" w:cs="Times New Roman"/>
          <w:sz w:val="28"/>
          <w:szCs w:val="28"/>
        </w:rPr>
        <w:t xml:space="preserve">2015-16 </w:t>
      </w:r>
      <w:proofErr w:type="spellStart"/>
      <w:r w:rsidRPr="005E5E2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5E5E2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E5E2A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5E5E2A" w:rsidRDefault="005E5E2A" w:rsidP="005E5E2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5E2A" w:rsidRDefault="005E5E2A" w:rsidP="005E5E2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Дополнительная о</w:t>
      </w:r>
      <w:r w:rsidRPr="00977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бразовательная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рабочая </w:t>
      </w:r>
      <w:r w:rsidRPr="00977234">
        <w:rPr>
          <w:rFonts w:ascii="Times New Roman" w:hAnsi="Times New Roman" w:cs="Times New Roman"/>
          <w:b/>
          <w:color w:val="000000"/>
          <w:sz w:val="28"/>
          <w:szCs w:val="28"/>
        </w:rPr>
        <w:t>программа танцевального кружка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«Ассорти»</w:t>
      </w:r>
    </w:p>
    <w:p w:rsidR="005E5E2A" w:rsidRPr="00977234" w:rsidRDefault="005E5E2A" w:rsidP="005E5E2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    В древние времена танец был одним из первых языков, которым люди могли выразить свои чувства. Танец таит в себе огромное богатство для успешного художественного и нравственного воспитания, он сочетает в себе не только эмоциональную сторону искусства, приносит </w:t>
      </w:r>
      <w:proofErr w:type="gramStart"/>
      <w:r w:rsidRPr="00977234">
        <w:rPr>
          <w:rFonts w:ascii="Times New Roman" w:hAnsi="Times New Roman" w:cs="Times New Roman"/>
          <w:color w:val="000000"/>
          <w:sz w:val="28"/>
          <w:szCs w:val="28"/>
        </w:rPr>
        <w:t>радость</w:t>
      </w:r>
      <w:proofErr w:type="gramEnd"/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 как исполнителю, так и зрителю – танец раскрывает и растит духовные силы, воспитывает художественный вкус и любовь к прекрасному.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 На современном этапе развития искусства выдвинулась проблема приобщения детей к народному танцу, так как народный танец мало популярен среди молодёжи.</w:t>
      </w:r>
    </w:p>
    <w:p w:rsidR="005E5E2A" w:rsidRPr="003B4560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 Народный танец помогает детям раскрепостить внутренние силы, даёт выход спонтанному чувству танцевального движения, позволяет почувствовать свою национальную принадлежность. Народный танец развивает у детей положительные эмоции радости бытия, обогащает танцевальный опыт ребёнка разнообразием ритмов и пластики. Знакомясь через танец с культурой своего народа, дети проникаются уважением к его традициям.</w:t>
      </w:r>
    </w:p>
    <w:p w:rsidR="005E5E2A" w:rsidRPr="003B4560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560">
        <w:rPr>
          <w:rFonts w:ascii="Times New Roman" w:hAnsi="Times New Roman" w:cs="Times New Roman"/>
          <w:color w:val="000000"/>
          <w:sz w:val="28"/>
          <w:szCs w:val="28"/>
        </w:rPr>
        <w:t xml:space="preserve">    Рабочая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</w:t>
      </w:r>
      <w:r w:rsidRPr="003B4560">
        <w:rPr>
          <w:rFonts w:ascii="Times New Roman" w:hAnsi="Times New Roman" w:cs="Times New Roman"/>
          <w:color w:val="000000"/>
          <w:sz w:val="28"/>
          <w:szCs w:val="28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по внедрению ФГОС с 1 по 4 класс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Тобольская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4 </w:t>
      </w:r>
      <w:r w:rsidRPr="003B4560">
        <w:rPr>
          <w:rFonts w:ascii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3B4560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систематических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от 6 до 11</w:t>
      </w:r>
      <w:r w:rsidRPr="003B4560">
        <w:rPr>
          <w:rFonts w:ascii="Times New Roman" w:hAnsi="Times New Roman" w:cs="Times New Roman"/>
          <w:color w:val="000000"/>
          <w:sz w:val="28"/>
          <w:szCs w:val="28"/>
        </w:rPr>
        <w:t xml:space="preserve"> лет. Такой значительный возрастной диапазон требует деления на этапы освоения программы по следующим группам:</w:t>
      </w:r>
    </w:p>
    <w:p w:rsidR="005E5E2A" w:rsidRPr="003B4560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560">
        <w:rPr>
          <w:rFonts w:ascii="Times New Roman" w:hAnsi="Times New Roman" w:cs="Times New Roman"/>
          <w:color w:val="000000"/>
          <w:sz w:val="28"/>
          <w:szCs w:val="28"/>
        </w:rPr>
        <w:t xml:space="preserve">  1 год обучения –  дети  7  лет (1 класс)</w:t>
      </w:r>
    </w:p>
    <w:p w:rsidR="005E5E2A" w:rsidRPr="003B4560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560">
        <w:rPr>
          <w:rFonts w:ascii="Times New Roman" w:hAnsi="Times New Roman" w:cs="Times New Roman"/>
          <w:color w:val="000000"/>
          <w:sz w:val="28"/>
          <w:szCs w:val="28"/>
        </w:rPr>
        <w:t xml:space="preserve">  2 год обучения-  дети  8 лет</w:t>
      </w:r>
      <w:proofErr w:type="gramStart"/>
      <w:r w:rsidRPr="003B456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B4560">
        <w:rPr>
          <w:rFonts w:ascii="Times New Roman" w:hAnsi="Times New Roman" w:cs="Times New Roman"/>
          <w:color w:val="000000"/>
          <w:sz w:val="28"/>
          <w:szCs w:val="28"/>
        </w:rPr>
        <w:t>2 класс)</w:t>
      </w:r>
    </w:p>
    <w:p w:rsidR="005E5E2A" w:rsidRPr="003B4560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560">
        <w:rPr>
          <w:rFonts w:ascii="Times New Roman" w:hAnsi="Times New Roman" w:cs="Times New Roman"/>
          <w:color w:val="000000"/>
          <w:sz w:val="28"/>
          <w:szCs w:val="28"/>
        </w:rPr>
        <w:t xml:space="preserve">  3 год обучения -  дети 9 лет (3 класс)</w:t>
      </w:r>
    </w:p>
    <w:p w:rsidR="005E5E2A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560">
        <w:rPr>
          <w:rFonts w:ascii="Times New Roman" w:hAnsi="Times New Roman" w:cs="Times New Roman"/>
          <w:color w:val="000000"/>
          <w:sz w:val="28"/>
          <w:szCs w:val="28"/>
        </w:rPr>
        <w:t xml:space="preserve">  4 год обучения -  дети 10 лет (4 класс)</w:t>
      </w:r>
    </w:p>
    <w:p w:rsidR="005E5E2A" w:rsidRPr="003B4560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560">
        <w:rPr>
          <w:rFonts w:ascii="Times New Roman" w:hAnsi="Times New Roman" w:cs="Times New Roman"/>
          <w:color w:val="000000"/>
          <w:sz w:val="28"/>
          <w:szCs w:val="28"/>
        </w:rPr>
        <w:t>Запись в танцевальную студию ведется по желанию и усмотрению родителей учащихся. Начать заниматься в кру</w:t>
      </w:r>
      <w:r>
        <w:rPr>
          <w:rFonts w:ascii="Times New Roman" w:hAnsi="Times New Roman" w:cs="Times New Roman"/>
          <w:color w:val="000000"/>
          <w:sz w:val="28"/>
          <w:szCs w:val="28"/>
        </w:rPr>
        <w:t>жке может любой ребенок</w:t>
      </w:r>
      <w:r w:rsidRPr="003B4560">
        <w:rPr>
          <w:rFonts w:ascii="Times New Roman" w:hAnsi="Times New Roman" w:cs="Times New Roman"/>
          <w:color w:val="000000"/>
          <w:sz w:val="28"/>
          <w:szCs w:val="28"/>
        </w:rPr>
        <w:t xml:space="preserve"> без хореографической подготовки. Таким образом, данная программа  предполагает развитие и воспитание не только одарённых танцевальными способностями  детей, но и всех желающих, так как главный педагогический принцип: воспитание и развитие личности в коллективе.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 </w:t>
      </w:r>
    </w:p>
    <w:p w:rsidR="005E5E2A" w:rsidRPr="00677991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5E5E2A" w:rsidRPr="00677991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5E5E2A" w:rsidRDefault="005E5E2A" w:rsidP="005E5E2A">
      <w:pPr>
        <w:spacing w:before="30" w:after="3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Цели и задачи деятельности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Главная 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879">
        <w:rPr>
          <w:rFonts w:ascii="Times New Roman" w:hAnsi="Times New Roman" w:cs="Times New Roman"/>
          <w:color w:val="000000"/>
          <w:sz w:val="28"/>
          <w:szCs w:val="28"/>
        </w:rPr>
        <w:t>развитие ребёнка и детского коллектива через создание особой среды формирования  общих культурных интересов и совместной деятельности детей, формирование национального самосознания и высоких духовных качеств ребёнка как гражданина России, формирование творческих способностей детей.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1.     Раскрывать танцевальные способности детей через двигательную активность.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2.     Научить выполнять упражнения для укрепления и развития тела.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3.     Научить выполнять элементы народного танца.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3.     Развивать чувство ритма через обучение танцам.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4.     Воспитывать любовь к русским народным танцам, к музыке, к русским традициям через изучение элементов русского народного танца и развитие умения исполнять русский танец.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5.     Формировать детский коллектив через совместную деятельность.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b/>
          <w:color w:val="000000"/>
          <w:sz w:val="28"/>
          <w:szCs w:val="28"/>
        </w:rPr>
        <w:t>В области формирования личностной культуры: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330879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способности к духовному развитию, реализации творческого потенциала в учебно-игровой, на основе нравственных установок и моральных норм, самовоспитания и универсальной духовно-нравственной компетенции — «становиться лучше»;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330879">
        <w:rPr>
          <w:rFonts w:ascii="Times New Roman" w:hAnsi="Times New Roman" w:cs="Times New Roman"/>
          <w:color w:val="000000"/>
          <w:sz w:val="28"/>
          <w:szCs w:val="28"/>
        </w:rPr>
        <w:tab/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b/>
          <w:color w:val="000000"/>
          <w:sz w:val="28"/>
          <w:szCs w:val="28"/>
        </w:rPr>
        <w:t>В области формирования социальной культуры: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330879">
        <w:rPr>
          <w:rFonts w:ascii="Times New Roman" w:hAnsi="Times New Roman" w:cs="Times New Roman"/>
          <w:color w:val="000000"/>
          <w:sz w:val="28"/>
          <w:szCs w:val="28"/>
        </w:rPr>
        <w:tab/>
        <w:t>воспитание ценностного отношения к своему национальному языку и культуре;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330879">
        <w:rPr>
          <w:rFonts w:ascii="Times New Roman" w:hAnsi="Times New Roman" w:cs="Times New Roman"/>
          <w:color w:val="000000"/>
          <w:sz w:val="28"/>
          <w:szCs w:val="28"/>
        </w:rPr>
        <w:tab/>
        <w:t>развитие навыков организации и осуществления сотрудничества со сверстниками, родителями в решении общих проблем;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330879">
        <w:rPr>
          <w:rFonts w:ascii="Times New Roman" w:hAnsi="Times New Roman" w:cs="Times New Roman"/>
          <w:color w:val="000000"/>
          <w:sz w:val="28"/>
          <w:szCs w:val="28"/>
        </w:rPr>
        <w:tab/>
        <w:t>развитие доброжелательности к другим людям;</w:t>
      </w:r>
    </w:p>
    <w:p w:rsidR="005E5E2A" w:rsidRPr="00F72B4B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330879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толерантности и основ культуры межэтнического общения, уважения к культурным традициям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народов России.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b/>
          <w:color w:val="000000"/>
          <w:sz w:val="28"/>
          <w:szCs w:val="28"/>
        </w:rPr>
        <w:t>В области формирования семейной культуры: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330879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у обучающегося уважительного отношения к родителям.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Главное в хореографическом коллективе – создание творческой увлечённости искусством, впечатления, развитие способностей, а также четкое соблюдение техники безопасности, режима, труда и отдыха.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процессе и в организации массовой работы у детей развиваются внимание, память, воображение, воспитываются такие черты характера, как: 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3087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самокритичность,     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3087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самоконтроль, 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3087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трудолюбие, 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3087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целеустремлённость, 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3087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умение преодолевать трудности. 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Развиваются физические способности: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-  сила ног,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-  пластичность рук,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-  гибкость тела,</w:t>
      </w:r>
    </w:p>
    <w:p w:rsidR="005E5E2A" w:rsidRPr="00330879" w:rsidRDefault="005E5E2A" w:rsidP="005E5E2A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330879">
        <w:rPr>
          <w:rFonts w:ascii="Times New Roman" w:hAnsi="Times New Roman" w:cs="Times New Roman"/>
          <w:color w:val="000000"/>
          <w:sz w:val="28"/>
          <w:szCs w:val="28"/>
        </w:rPr>
        <w:t>-  эластичность мышц и подвижность суставов.</w:t>
      </w:r>
    </w:p>
    <w:p w:rsidR="005E5E2A" w:rsidRPr="00330879" w:rsidRDefault="005E5E2A" w:rsidP="005E5E2A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Условия реализации программы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благоприятным для развития многообразных способностей и качеств является период инт</w:t>
      </w:r>
      <w:r>
        <w:rPr>
          <w:rFonts w:ascii="Times New Roman" w:hAnsi="Times New Roman" w:cs="Times New Roman"/>
          <w:color w:val="000000"/>
          <w:sz w:val="28"/>
          <w:szCs w:val="28"/>
        </w:rPr>
        <w:t>енсивного развития в возрасте  6</w:t>
      </w:r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 – 11 лет. Именно в этот период развиваются гибкость, подвижность суставов, скоростно-силовые качества, память, внимание, воображение, чувство ритма и другие качества, необходимые для занятий в кружке. Период ускоренного роста чередуется с периодом заметной стабилизации, который завершается периодом полового созревания (в 13 – 15 лет).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 Учитывая индивидуальные особенности детей младшего школьного возраста (быстрая утомляемость), занятия детей в группах определены временными рамками. Длительность одного учебного занятия: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-         для детей 6 – 7 лет  -  30 мин.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-         для детей 8 – 9 лет -  40 мин.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-       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уч-ся 9 – 11 лет – 40 мин. 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 Для организации деятельности кружковцев, учитывая индивидуальные особенности каждого возрастного периода, наполняемость групп составляет 10-15 человек.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 Такое количество детей является оптимальным для индивидуального развития каждого ребёнка.</w:t>
      </w:r>
    </w:p>
    <w:p w:rsidR="005E5E2A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 Распределение учебных часов в нед</w:t>
      </w:r>
      <w:r>
        <w:rPr>
          <w:rFonts w:ascii="Times New Roman" w:hAnsi="Times New Roman" w:cs="Times New Roman"/>
          <w:color w:val="000000"/>
          <w:sz w:val="28"/>
          <w:szCs w:val="28"/>
        </w:rPr>
        <w:t>елю  (на усмотрение педагога): 1 час</w:t>
      </w:r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 в неделю,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234">
        <w:rPr>
          <w:rFonts w:ascii="Times New Roman" w:hAnsi="Times New Roman" w:cs="Times New Roman"/>
          <w:color w:val="000000"/>
          <w:sz w:val="28"/>
          <w:szCs w:val="28"/>
        </w:rPr>
        <w:t>т.е. учитывается постепенное увел</w:t>
      </w:r>
      <w:r>
        <w:rPr>
          <w:rFonts w:ascii="Times New Roman" w:hAnsi="Times New Roman" w:cs="Times New Roman"/>
          <w:color w:val="000000"/>
          <w:sz w:val="28"/>
          <w:szCs w:val="28"/>
        </w:rPr>
        <w:t>ичение нагрузки с 1-го года до 4</w:t>
      </w:r>
      <w:r w:rsidRPr="00977234">
        <w:rPr>
          <w:rFonts w:ascii="Times New Roman" w:hAnsi="Times New Roman" w:cs="Times New Roman"/>
          <w:color w:val="000000"/>
          <w:sz w:val="28"/>
          <w:szCs w:val="28"/>
        </w:rPr>
        <w:t>-го года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E2A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 Не все дети, занимающиеся в кружке, имеют одинаковые физические способности, музыкальный слух, память, внимание. Поэтому необходимо предусмотреть индивидуальные занятия для детей с учётом их желания и способностей.</w:t>
      </w:r>
    </w:p>
    <w:p w:rsidR="005E5E2A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E2A" w:rsidRPr="009614A2" w:rsidRDefault="005E5E2A" w:rsidP="005E5E2A">
      <w:pPr>
        <w:spacing w:before="30" w:after="3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4A2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</w:t>
      </w:r>
    </w:p>
    <w:p w:rsidR="005E5E2A" w:rsidRPr="009614A2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E2A" w:rsidRPr="009614A2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4A2">
        <w:rPr>
          <w:rFonts w:ascii="Times New Roman" w:hAnsi="Times New Roman" w:cs="Times New Roman"/>
          <w:color w:val="000000"/>
          <w:sz w:val="28"/>
          <w:szCs w:val="28"/>
        </w:rPr>
        <w:t>Процесс обучения детей в хореографическом коллективе основывается на следующих принципах: активности, единства теории и практики, наглядности, доступности, систематичности занятий, прочности усвоения знаний и индивидуального подхода.</w:t>
      </w:r>
    </w:p>
    <w:p w:rsidR="005E5E2A" w:rsidRPr="009614A2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E2A" w:rsidRPr="009614A2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4A2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сочетает в себе тренировочные упражнения на полу, упражнения на растяжку, танцевальные движения классического народного танца, что способствует  развитию </w:t>
      </w:r>
      <w:proofErr w:type="spellStart"/>
      <w:r w:rsidRPr="009614A2">
        <w:rPr>
          <w:rFonts w:ascii="Times New Roman" w:hAnsi="Times New Roman" w:cs="Times New Roman"/>
          <w:color w:val="000000"/>
          <w:sz w:val="28"/>
          <w:szCs w:val="28"/>
        </w:rPr>
        <w:t>танцевальности</w:t>
      </w:r>
      <w:proofErr w:type="spellEnd"/>
      <w:r w:rsidRPr="009614A2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учащихся. Некоторые простейшие теоретические сведения по музыкальной грамоте даются непосредственно в процессе занятий и в ходе работы над постановками.</w:t>
      </w:r>
    </w:p>
    <w:p w:rsidR="005E5E2A" w:rsidRPr="009614A2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E2A" w:rsidRPr="009614A2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4A2">
        <w:rPr>
          <w:rFonts w:ascii="Times New Roman" w:hAnsi="Times New Roman" w:cs="Times New Roman"/>
          <w:color w:val="000000"/>
          <w:sz w:val="28"/>
          <w:szCs w:val="28"/>
        </w:rPr>
        <w:t xml:space="preserve">Игры долгие годы остаются главным и любимым занятием всех детей. Главные идеи и основы эффективности танцевальной деятельности воспитанников достигаются через игровые технологии. «Игровые технологии» включены в процесс обучения. Ребенок моделирует в игре свои отношения с окружающим миром, проигрывает различные ситуации - в одних он лидирует, в других подчиняется, в-третьих, осуществляет совместную деятельность с другими детьми и взрослыми. В игре происходит рефлексирование, самореализация, обучающийся принимает решение, за которое он в ответе, игра предполагает творческое начало. </w:t>
      </w:r>
    </w:p>
    <w:p w:rsidR="005E5E2A" w:rsidRPr="009614A2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E2A" w:rsidRPr="009614A2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4A2">
        <w:rPr>
          <w:rFonts w:ascii="Times New Roman" w:hAnsi="Times New Roman" w:cs="Times New Roman"/>
          <w:color w:val="000000"/>
          <w:sz w:val="28"/>
          <w:szCs w:val="28"/>
        </w:rPr>
        <w:t>Раздел «Постановка корпуса, рук и ног</w:t>
      </w:r>
      <w:proofErr w:type="gramStart"/>
      <w:r w:rsidRPr="009614A2">
        <w:rPr>
          <w:rFonts w:ascii="Times New Roman" w:hAnsi="Times New Roman" w:cs="Times New Roman"/>
          <w:color w:val="000000"/>
          <w:sz w:val="28"/>
          <w:szCs w:val="28"/>
        </w:rPr>
        <w:t>»в</w:t>
      </w:r>
      <w:proofErr w:type="gramEnd"/>
      <w:r w:rsidRPr="009614A2">
        <w:rPr>
          <w:rFonts w:ascii="Times New Roman" w:hAnsi="Times New Roman" w:cs="Times New Roman"/>
          <w:color w:val="000000"/>
          <w:sz w:val="28"/>
          <w:szCs w:val="28"/>
        </w:rPr>
        <w:t>ключает работу над правильной постановкой корпуса: упражнения для развития и укрепления мышц спины, разучивание позиций рук и ног, способствующие формированию первоначальных навыков сценического движения, координации и правильной работы всех групп мышц.</w:t>
      </w:r>
    </w:p>
    <w:p w:rsidR="005E5E2A" w:rsidRPr="009614A2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E2A" w:rsidRPr="009614A2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4A2">
        <w:rPr>
          <w:rFonts w:ascii="Times New Roman" w:hAnsi="Times New Roman" w:cs="Times New Roman"/>
          <w:color w:val="000000"/>
          <w:sz w:val="28"/>
          <w:szCs w:val="28"/>
        </w:rPr>
        <w:t xml:space="preserve"> «Постановочная и репетиционная работа». Этот раздел включает в себя </w:t>
      </w:r>
      <w:proofErr w:type="spellStart"/>
      <w:r w:rsidRPr="009614A2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9614A2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упражнения, отработку сложных движений, изучение рисунка танцевальной композиции, просмотр дисков и работу с отстающими детьми. Показ танца является необходимым этапом постановочной работы. </w:t>
      </w:r>
      <w:r w:rsidRPr="009614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 время выступления учащиеся воспитывают отношение к публичному выступлению и само утверждаются. Репертуар постановок планируется в соответствии с актуальными потребностями и творческим состоянием той или иной группы. Совместный труд в подготовке концертных программ, репетиции, концерты – это радость творчества. И только через совместную деятельность педагогов и детей осуществляется приобщение к </w:t>
      </w:r>
      <w:proofErr w:type="gramStart"/>
      <w:r w:rsidRPr="009614A2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9614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E2A" w:rsidRPr="009614A2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E2A" w:rsidRPr="009614A2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4A2">
        <w:rPr>
          <w:rFonts w:ascii="Times New Roman" w:hAnsi="Times New Roman" w:cs="Times New Roman"/>
          <w:color w:val="000000"/>
          <w:sz w:val="28"/>
          <w:szCs w:val="28"/>
        </w:rPr>
        <w:t>Подготовка к совместному выступлению имеет большое значение в решении воспитательных и образовательных задач. Общие репетиции сближают детей, между членами коллектива устанавливаются  дружелюбные, товарищеские отношения, каждый участник танцевального коллектива несет ответственность за каждого члена своей группы.</w:t>
      </w:r>
    </w:p>
    <w:p w:rsidR="005E5E2A" w:rsidRPr="009614A2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E2A" w:rsidRPr="009614A2" w:rsidRDefault="005E5E2A" w:rsidP="005E5E2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4A2">
        <w:rPr>
          <w:rFonts w:ascii="Times New Roman" w:hAnsi="Times New Roman" w:cs="Times New Roman"/>
          <w:b/>
          <w:color w:val="000000"/>
          <w:sz w:val="28"/>
          <w:szCs w:val="28"/>
        </w:rPr>
        <w:t>Используемые методы:</w:t>
      </w:r>
    </w:p>
    <w:p w:rsidR="005E5E2A" w:rsidRPr="009614A2" w:rsidRDefault="005E5E2A" w:rsidP="005E5E2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5E2A" w:rsidRPr="009614A2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4A2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9614A2">
        <w:rPr>
          <w:rFonts w:ascii="Times New Roman" w:hAnsi="Times New Roman" w:cs="Times New Roman"/>
          <w:color w:val="000000"/>
          <w:sz w:val="28"/>
          <w:szCs w:val="28"/>
        </w:rPr>
        <w:tab/>
        <w:t>Метод комбинированных движений, переходящих в небольшие учебные этюды.</w:t>
      </w:r>
    </w:p>
    <w:p w:rsidR="005E5E2A" w:rsidRPr="009614A2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4A2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9614A2">
        <w:rPr>
          <w:rFonts w:ascii="Times New Roman" w:hAnsi="Times New Roman" w:cs="Times New Roman"/>
          <w:color w:val="000000"/>
          <w:sz w:val="28"/>
          <w:szCs w:val="28"/>
        </w:rPr>
        <w:tab/>
        <w:t>Метод повторения.</w:t>
      </w:r>
    </w:p>
    <w:p w:rsidR="005E5E2A" w:rsidRPr="009614A2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4A2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9614A2">
        <w:rPr>
          <w:rFonts w:ascii="Times New Roman" w:hAnsi="Times New Roman" w:cs="Times New Roman"/>
          <w:color w:val="000000"/>
          <w:sz w:val="28"/>
          <w:szCs w:val="28"/>
        </w:rPr>
        <w:tab/>
        <w:t>Метод коллективного творчества.</w:t>
      </w:r>
    </w:p>
    <w:p w:rsidR="005E5E2A" w:rsidRPr="009614A2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4A2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9614A2">
        <w:rPr>
          <w:rFonts w:ascii="Times New Roman" w:hAnsi="Times New Roman" w:cs="Times New Roman"/>
          <w:color w:val="000000"/>
          <w:sz w:val="28"/>
          <w:szCs w:val="28"/>
        </w:rPr>
        <w:tab/>
        <w:t>Метод объяснения.</w:t>
      </w:r>
    </w:p>
    <w:p w:rsidR="005E5E2A" w:rsidRPr="009614A2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4A2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9614A2">
        <w:rPr>
          <w:rFonts w:ascii="Times New Roman" w:hAnsi="Times New Roman" w:cs="Times New Roman"/>
          <w:color w:val="000000"/>
          <w:sz w:val="28"/>
          <w:szCs w:val="28"/>
        </w:rPr>
        <w:tab/>
        <w:t>Метод заучивания.</w:t>
      </w:r>
    </w:p>
    <w:p w:rsidR="005E5E2A" w:rsidRPr="009614A2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4A2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9614A2">
        <w:rPr>
          <w:rFonts w:ascii="Times New Roman" w:hAnsi="Times New Roman" w:cs="Times New Roman"/>
          <w:color w:val="000000"/>
          <w:sz w:val="28"/>
          <w:szCs w:val="28"/>
        </w:rPr>
        <w:tab/>
        <w:t>Метод многократного повторения всевозможных движений.</w:t>
      </w:r>
    </w:p>
    <w:p w:rsidR="005E5E2A" w:rsidRPr="009614A2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4A2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9614A2">
        <w:rPr>
          <w:rFonts w:ascii="Times New Roman" w:hAnsi="Times New Roman" w:cs="Times New Roman"/>
          <w:color w:val="000000"/>
          <w:sz w:val="28"/>
          <w:szCs w:val="28"/>
        </w:rPr>
        <w:tab/>
        <w:t>Игровые технологии.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                                1 – </w:t>
      </w:r>
      <w:proofErr w:type="spellStart"/>
      <w:r w:rsidRPr="00977234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proofErr w:type="spellEnd"/>
      <w:r w:rsidRPr="00977234">
        <w:rPr>
          <w:rFonts w:ascii="Times New Roman" w:hAnsi="Times New Roman" w:cs="Times New Roman"/>
          <w:b/>
          <w:color w:val="000000"/>
          <w:sz w:val="28"/>
          <w:szCs w:val="28"/>
        </w:rPr>
        <w:t>    год   обучения.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        Задачи: 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1.     Раскрыть способности детей.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2.     Научить выполнять упражнения для развития тела.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3.     Развивать чувство ритма.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4.     Воспитывать любовь к </w:t>
      </w:r>
      <w:proofErr w:type="gramStart"/>
      <w:r w:rsidRPr="00977234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977234">
        <w:rPr>
          <w:rFonts w:ascii="Times New Roman" w:hAnsi="Times New Roman" w:cs="Times New Roman"/>
          <w:color w:val="000000"/>
          <w:sz w:val="28"/>
          <w:szCs w:val="28"/>
        </w:rPr>
        <w:t>, к музыке, к народным традициям.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5.     Сформировать детский коллектив.</w:t>
      </w:r>
    </w:p>
    <w:p w:rsidR="005E5E2A" w:rsidRPr="00977234" w:rsidRDefault="005E5E2A" w:rsidP="005E5E2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Примерное распределение учебных часов: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6"/>
        <w:gridCol w:w="884"/>
        <w:gridCol w:w="1166"/>
        <w:gridCol w:w="1169"/>
        <w:gridCol w:w="750"/>
      </w:tblGrid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и виды работы </w:t>
            </w:r>
          </w:p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Индивид.</w:t>
            </w:r>
          </w:p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 Вводное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</w:t>
            </w: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  Азбука танцевальных движений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</w:t>
            </w: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  Упражнения на развитие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</w:t>
            </w: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3</w:t>
            </w: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  Элементы народно- сценического танца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</w:t>
            </w: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1</w:t>
            </w: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</w:t>
            </w: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Мероприятия воспитательно-</w:t>
            </w: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познавательного </w:t>
            </w:r>
          </w:p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</w:t>
            </w: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  Концертные выступления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ч</w:t>
            </w:r>
          </w:p>
        </w:tc>
      </w:tr>
    </w:tbl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 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За год - 33 часа</w:t>
      </w:r>
      <w:r w:rsidRPr="009772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E2A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 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Темы  занятий</w:t>
      </w:r>
      <w:proofErr w:type="gramStart"/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1.     Народные традиции, русские и мордовские  обряды (общее ознакомление)</w:t>
      </w:r>
      <w:proofErr w:type="gramStart"/>
      <w:r w:rsidRPr="00977234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977234">
        <w:rPr>
          <w:rFonts w:ascii="Times New Roman" w:hAnsi="Times New Roman" w:cs="Times New Roman"/>
          <w:color w:val="000000"/>
          <w:sz w:val="28"/>
          <w:szCs w:val="28"/>
        </w:rPr>
        <w:t>ольклор.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2.     Народные игры с музыкальными элементами.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3.     Народные хороводы.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 Репертуар</w:t>
      </w:r>
      <w:proofErr w:type="gramStart"/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1.     Хоровод «Во поле берёза стояла». 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2.     Песня – танец «Куклы – неваляшки».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3.     Танец маленьких утят.</w:t>
      </w:r>
    </w:p>
    <w:p w:rsidR="005E5E2A" w:rsidRPr="00977234" w:rsidRDefault="005E5E2A" w:rsidP="005E5E2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b/>
          <w:color w:val="000000"/>
          <w:sz w:val="28"/>
          <w:szCs w:val="28"/>
        </w:rPr>
        <w:t>2 –</w:t>
      </w:r>
      <w:proofErr w:type="spellStart"/>
      <w:r w:rsidRPr="00977234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proofErr w:type="spellEnd"/>
      <w:r w:rsidRPr="00977234">
        <w:rPr>
          <w:rFonts w:ascii="Times New Roman" w:hAnsi="Times New Roman" w:cs="Times New Roman"/>
          <w:b/>
          <w:color w:val="000000"/>
          <w:sz w:val="28"/>
          <w:szCs w:val="28"/>
        </w:rPr>
        <w:t>  год  обучения.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 Задачи:  1. Продолжать работу по развитию физических способностей.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                2. Отработать выразительность движений.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  3. Развивать интерес к народному танцу, к  фольклору.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  4. Воспитывать коллективные отношения  учащихся.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  5. Познакомить с особенностями  народного танца.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E5E2A" w:rsidRPr="00977234" w:rsidRDefault="005E5E2A" w:rsidP="005E5E2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Примерное распределение учебных часов.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8"/>
        <w:gridCol w:w="884"/>
        <w:gridCol w:w="1166"/>
        <w:gridCol w:w="1169"/>
        <w:gridCol w:w="828"/>
      </w:tblGrid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виды работы</w:t>
            </w:r>
          </w:p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Индивид.</w:t>
            </w:r>
          </w:p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Вводное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4ч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Азбука хореографии.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</w:t>
            </w: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</w:t>
            </w: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Разучивание танцевальных номеров.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3ч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ч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4.Мероприятия воспитательно-познавательного   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4 ч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5.Упражнения на развития тела (ритмика)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Концертные выступления.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2</w:t>
            </w: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</w:tr>
    </w:tbl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             За год - 34</w:t>
      </w:r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 Темы   занятий</w:t>
      </w:r>
      <w:proofErr w:type="gramStart"/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1.     Народный танец.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lastRenderedPageBreak/>
        <w:t>2.     Мордовский народный танец (позиции ног, положения рук в народно-сценическом танце).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3.     Народный стилизованный танец.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4.     Бальные танцы  (вальс).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 Репертуар</w:t>
      </w:r>
      <w:proofErr w:type="gramStart"/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1.     Ф. Павлов «</w:t>
      </w:r>
      <w:proofErr w:type="spellStart"/>
      <w:r w:rsidRPr="00977234">
        <w:rPr>
          <w:rFonts w:ascii="Times New Roman" w:hAnsi="Times New Roman" w:cs="Times New Roman"/>
          <w:color w:val="000000"/>
          <w:sz w:val="28"/>
          <w:szCs w:val="28"/>
        </w:rPr>
        <w:t>Линкка-линкка</w:t>
      </w:r>
      <w:proofErr w:type="spellEnd"/>
      <w:r w:rsidRPr="0097723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2.     Стилизованный танец «Ай да, </w:t>
      </w:r>
      <w:proofErr w:type="spellStart"/>
      <w:r w:rsidRPr="00977234">
        <w:rPr>
          <w:rFonts w:ascii="Times New Roman" w:hAnsi="Times New Roman" w:cs="Times New Roman"/>
          <w:color w:val="000000"/>
          <w:sz w:val="28"/>
          <w:szCs w:val="28"/>
        </w:rPr>
        <w:t>ялгат</w:t>
      </w:r>
      <w:proofErr w:type="spellEnd"/>
      <w:r w:rsidRPr="00977234"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3. Народно – сценический танец  «Калинка»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4. Вальс «Встреча весны»  и  др.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E2A" w:rsidRPr="00977234" w:rsidRDefault="005E5E2A" w:rsidP="005E5E2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– </w:t>
      </w:r>
      <w:proofErr w:type="spellStart"/>
      <w:r w:rsidRPr="00977234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proofErr w:type="spellEnd"/>
      <w:r w:rsidRPr="00977234">
        <w:rPr>
          <w:rFonts w:ascii="Times New Roman" w:hAnsi="Times New Roman" w:cs="Times New Roman"/>
          <w:b/>
          <w:color w:val="000000"/>
          <w:sz w:val="28"/>
          <w:szCs w:val="28"/>
        </w:rPr>
        <w:t>     год     обучения.</w:t>
      </w:r>
    </w:p>
    <w:p w:rsidR="005E5E2A" w:rsidRPr="00977234" w:rsidRDefault="005E5E2A" w:rsidP="005E5E2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 Задачи:  1. Продолжать работу по развитию физических способностей    учащихся.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 2. Развивать индивидуальные способности кружковцев.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 3. Повысить интерес к  фольклору, к народным танцам.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 4. Познакомить учащихся с постановкой танцевального номера.    </w:t>
      </w:r>
    </w:p>
    <w:p w:rsidR="005E5E2A" w:rsidRPr="00977234" w:rsidRDefault="005E5E2A" w:rsidP="005E5E2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5E2A" w:rsidRPr="00977234" w:rsidRDefault="005E5E2A" w:rsidP="005E5E2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Примерное распределение учебных часов.</w:t>
      </w:r>
    </w:p>
    <w:p w:rsidR="005E5E2A" w:rsidRPr="00977234" w:rsidRDefault="005E5E2A" w:rsidP="005E5E2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6"/>
        <w:gridCol w:w="884"/>
        <w:gridCol w:w="1166"/>
        <w:gridCol w:w="1169"/>
        <w:gridCol w:w="750"/>
      </w:tblGrid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и виды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Индивид.</w:t>
            </w:r>
          </w:p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Вводное 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2 ч.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Разучивание народно-сценических  танцев.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16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 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 ч.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Разучивание эстрадных танцев.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 16ч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 4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20 ч.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4.Мероприятия воспитательно-познавательного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 6ч.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Упражнения на развития тела (ритмика)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16ч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Концертные выступления.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4 ч.</w:t>
            </w:r>
          </w:p>
        </w:tc>
      </w:tr>
    </w:tbl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       За год  -  68 часа.</w:t>
      </w:r>
    </w:p>
    <w:p w:rsidR="005E5E2A" w:rsidRPr="00977234" w:rsidRDefault="005E5E2A" w:rsidP="005E5E2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Темы    занятий: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1.     Хоровод, пляска, перепляс, кадриль.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2.     Постановка танцевального номера (костюмы, декорации, освещение, музыкальное сопровождение).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3.     Эстрадный танец.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E5E2A" w:rsidRPr="00977234" w:rsidRDefault="005E5E2A" w:rsidP="005E5E2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Репертуар: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1.Народно-сценический танец – « Девичьи страдания».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2. Хоровод «Кружева».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3. «Школьный вальс»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 4.Эстрадный номер  «Под дождём». 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</w:t>
      </w:r>
    </w:p>
    <w:p w:rsidR="005E5E2A" w:rsidRPr="00977234" w:rsidRDefault="005E5E2A" w:rsidP="005E5E2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– </w:t>
      </w:r>
      <w:proofErr w:type="spellStart"/>
      <w:r w:rsidRPr="00977234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proofErr w:type="spellEnd"/>
      <w:r w:rsidRPr="00977234">
        <w:rPr>
          <w:rFonts w:ascii="Times New Roman" w:hAnsi="Times New Roman" w:cs="Times New Roman"/>
          <w:b/>
          <w:color w:val="000000"/>
          <w:sz w:val="28"/>
          <w:szCs w:val="28"/>
        </w:rPr>
        <w:t>    год   обучения.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       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 Задачи:  1.  Развивать физические способности учащихся.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    2.  Отрабатывать выразительность движений, эмоциональность исполнения.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 3.  Воспитывать самостоятельность, творческую активность, любовь к народному  искусству, к родному краю.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 4.  Познакомить учащихся с постановкой композиции, рисунка танца.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 5.  Развивать коллективные отношения.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 Примерное  распределение учебных часов.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6"/>
        <w:gridCol w:w="884"/>
        <w:gridCol w:w="1166"/>
        <w:gridCol w:w="1169"/>
        <w:gridCol w:w="750"/>
      </w:tblGrid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виды работы</w:t>
            </w:r>
          </w:p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Индивид.</w:t>
            </w:r>
          </w:p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Вводное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ч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Азбука музыкального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10 ч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3.Разучивание </w:t>
            </w:r>
            <w:proofErr w:type="gramStart"/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народно-сценического</w:t>
            </w:r>
            <w:proofErr w:type="gramEnd"/>
          </w:p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 танца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2ч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16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22 ч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4.Мероприятия воспитательного </w:t>
            </w:r>
          </w:p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 ч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Концертные выступления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 ч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Упражнения на развития тела (ритмика)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20ч</w:t>
            </w:r>
          </w:p>
        </w:tc>
      </w:tr>
      <w:tr w:rsidR="005E5E2A" w:rsidRPr="00977234" w:rsidTr="00AA34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7.Творческая самостоятельная работа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2A" w:rsidRPr="00977234" w:rsidRDefault="005E5E2A" w:rsidP="00AA3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 ч</w:t>
            </w:r>
          </w:p>
        </w:tc>
      </w:tr>
    </w:tbl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                   За год - 68 часа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E5E2A" w:rsidRPr="00977234" w:rsidRDefault="005E5E2A" w:rsidP="005E5E2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Темы   занятий: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1.     Народные праздники на Руси, русский и мордовский национальный костюм.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2.     Русские и мордовские   переплясы.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3.     Сюжет, композиция, рисунок танца.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            Репертуар</w:t>
      </w:r>
      <w:proofErr w:type="gramStart"/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1.     Хороводы «Милая роща.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2.     Народно-сценический танец «</w:t>
      </w:r>
      <w:proofErr w:type="spellStart"/>
      <w:proofErr w:type="gramStart"/>
      <w:r w:rsidRPr="00977234">
        <w:rPr>
          <w:rFonts w:ascii="Times New Roman" w:hAnsi="Times New Roman" w:cs="Times New Roman"/>
          <w:color w:val="000000"/>
          <w:sz w:val="28"/>
          <w:szCs w:val="28"/>
        </w:rPr>
        <w:t>Чернобровые-бедовые</w:t>
      </w:r>
      <w:proofErr w:type="spellEnd"/>
      <w:proofErr w:type="gramEnd"/>
      <w:r w:rsidRPr="0097723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3.     Эстрадный танец «</w:t>
      </w:r>
      <w:proofErr w:type="spellStart"/>
      <w:r w:rsidRPr="00977234">
        <w:rPr>
          <w:rFonts w:ascii="Times New Roman" w:hAnsi="Times New Roman" w:cs="Times New Roman"/>
          <w:color w:val="000000"/>
          <w:sz w:val="28"/>
          <w:szCs w:val="28"/>
        </w:rPr>
        <w:t>Кезереньшкатнисте</w:t>
      </w:r>
      <w:proofErr w:type="spellEnd"/>
      <w:r w:rsidRPr="0097723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4.     Танцевальная композиция «Я ли в поле  да не травушка была…» П. Чайковского.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ОБРАЗОВАТЕЛЬНЫЕ    ТЕХНОЛОГИИ.</w:t>
      </w:r>
    </w:p>
    <w:p w:rsidR="005E5E2A" w:rsidRPr="00977234" w:rsidRDefault="005E5E2A" w:rsidP="005E5E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 Эффективной формой работы с детьми является игра, которая имеет несколько значений: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1)     знакомство с  фольклором (старинные  игры),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2)     усвоение элементов народно-сценического танца (танец сопровождает игру),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3)     приобщение к коллективной деятельности,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4)     развитие музыкальных способностей,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5)     снятие напряжения после тренировочных упражнений.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 Игры: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 «Мы на луг ходили»,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977234">
        <w:rPr>
          <w:rFonts w:ascii="Times New Roman" w:hAnsi="Times New Roman" w:cs="Times New Roman"/>
          <w:color w:val="000000"/>
          <w:sz w:val="28"/>
          <w:szCs w:val="28"/>
        </w:rPr>
        <w:t>«Как у наших у ворот»,</w:t>
      </w:r>
      <w:proofErr w:type="gramEnd"/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 «</w:t>
      </w:r>
      <w:proofErr w:type="spellStart"/>
      <w:proofErr w:type="gramStart"/>
      <w:r w:rsidRPr="00977234">
        <w:rPr>
          <w:rFonts w:ascii="Times New Roman" w:hAnsi="Times New Roman" w:cs="Times New Roman"/>
          <w:color w:val="000000"/>
          <w:sz w:val="28"/>
          <w:szCs w:val="28"/>
        </w:rPr>
        <w:t>Дин-Дон</w:t>
      </w:r>
      <w:proofErr w:type="spellEnd"/>
      <w:proofErr w:type="gramEnd"/>
      <w:r w:rsidRPr="00977234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 «Гори-гори ясно»,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 «Пингвины»,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 «Мыши водят хоровод»,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 «Паучок»,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 «Ручеёк»,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 «</w:t>
      </w:r>
      <w:proofErr w:type="spellStart"/>
      <w:r w:rsidRPr="00977234">
        <w:rPr>
          <w:rFonts w:ascii="Times New Roman" w:hAnsi="Times New Roman" w:cs="Times New Roman"/>
          <w:color w:val="000000"/>
          <w:sz w:val="28"/>
          <w:szCs w:val="28"/>
        </w:rPr>
        <w:t>Лавота</w:t>
      </w:r>
      <w:proofErr w:type="spellEnd"/>
      <w:r w:rsidRPr="00977234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 «А мы просо сеяли»,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 «Плетень»,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 «Жали, мы жали»,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 «Ай, люли, люли»,</w:t>
      </w:r>
    </w:p>
    <w:p w:rsidR="005E5E2A" w:rsidRPr="00977234" w:rsidRDefault="005E5E2A" w:rsidP="005E5E2A">
      <w:pPr>
        <w:spacing w:before="30" w:after="30"/>
        <w:ind w:right="57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«Берёза, моя берёзонька»,</w:t>
      </w:r>
      <w:r w:rsidRPr="00977234">
        <w:rPr>
          <w:rFonts w:ascii="Times New Roman" w:hAnsi="Times New Roman" w:cs="Times New Roman"/>
          <w:color w:val="000000"/>
          <w:sz w:val="28"/>
          <w:szCs w:val="28"/>
        </w:rPr>
        <w:br/>
        <w:t>      «Весна – красна»,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 «Новогодний хоровод». 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 Игры, сопровождающиеся   песней: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 «</w:t>
      </w:r>
      <w:proofErr w:type="spellStart"/>
      <w:r w:rsidRPr="00977234">
        <w:rPr>
          <w:rFonts w:ascii="Times New Roman" w:hAnsi="Times New Roman" w:cs="Times New Roman"/>
          <w:color w:val="000000"/>
          <w:sz w:val="28"/>
          <w:szCs w:val="28"/>
        </w:rPr>
        <w:t>Утушка</w:t>
      </w:r>
      <w:proofErr w:type="spellEnd"/>
      <w:r w:rsidRPr="00977234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 «Блины»,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 «Как пошла коляда»,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                «Берёза моя, берёзонька».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 В процессе обучения используются следующие формы работы: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-         теоретические занятия (беседы, викторины, чтение литературы, просмотр видеофильмов),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-         практические занятия.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                        </w:t>
      </w:r>
    </w:p>
    <w:p w:rsidR="005E5E2A" w:rsidRDefault="005E5E2A" w:rsidP="005E5E2A">
      <w:pPr>
        <w:spacing w:before="30" w:after="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ПРОГНОЗИРУЕМЫЕ   РЕЗУЛЬТАТЫ  </w:t>
      </w:r>
      <w:proofErr w:type="gramStart"/>
      <w:r w:rsidRPr="00977234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ОБРАЗОВАТЕЛЬНОГО</w:t>
      </w:r>
      <w:proofErr w:type="gramEnd"/>
      <w:r w:rsidRPr="00977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 </w:t>
      </w:r>
    </w:p>
    <w:p w:rsidR="005E5E2A" w:rsidRPr="00977234" w:rsidRDefault="005E5E2A" w:rsidP="005E5E2A">
      <w:pPr>
        <w:spacing w:before="30" w:after="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b/>
          <w:color w:val="000000"/>
          <w:sz w:val="28"/>
          <w:szCs w:val="28"/>
        </w:rPr>
        <w:t>ПРОЦЕССА И   СПОСОБЫ   ОТСЛЕЖИВАНИЯ.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 Занятия в кружке формируют, развивают и воспитывают различные способности и качества ребёнка: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-         музыкально - танцевальные,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-         физические,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-         коммуникативные,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-         эмоционально – волевые,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-         организаторские, 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-         творческие,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-         познавательные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на основе изучения фольклора, который позволяет в комплексе воздействовать на развитие личности и формирование коллектива.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К концу 4</w:t>
      </w:r>
      <w:r w:rsidRPr="00977234">
        <w:rPr>
          <w:rFonts w:ascii="Times New Roman" w:hAnsi="Times New Roman" w:cs="Times New Roman"/>
          <w:color w:val="000000"/>
          <w:sz w:val="28"/>
          <w:szCs w:val="28"/>
        </w:rPr>
        <w:t>-летнего обучения в кружке учащиеся должны иметь следующие знания, умения и навыки.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 Музыкально – танцевальные знания: 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77234">
        <w:rPr>
          <w:rFonts w:ascii="Times New Roman" w:hAnsi="Times New Roman" w:cs="Times New Roman"/>
          <w:color w:val="000000"/>
          <w:sz w:val="28"/>
          <w:szCs w:val="28"/>
        </w:rPr>
        <w:t>- знание основ фольклора: (традиции, обряды, религиозные праздники, народные игры, песни, танцы, отличительные особенности  сценического костюма и народно – сценического танца);</w:t>
      </w:r>
      <w:proofErr w:type="gramEnd"/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 - знание позиций ног и положений рук в  танце;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 - знание манеры исполнения  танца;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 умения: - умение исполнять основные движения русского и чувашского народно-сценического танца: (« гармошка», «верёвочка», «ёлочка», «</w:t>
      </w:r>
      <w:proofErr w:type="spellStart"/>
      <w:r w:rsidRPr="00977234">
        <w:rPr>
          <w:rFonts w:ascii="Times New Roman" w:hAnsi="Times New Roman" w:cs="Times New Roman"/>
          <w:color w:val="000000"/>
          <w:sz w:val="28"/>
          <w:szCs w:val="28"/>
        </w:rPr>
        <w:t>ковырялочка</w:t>
      </w:r>
      <w:proofErr w:type="spellEnd"/>
      <w:r w:rsidRPr="00977234">
        <w:rPr>
          <w:rFonts w:ascii="Times New Roman" w:hAnsi="Times New Roman" w:cs="Times New Roman"/>
          <w:color w:val="000000"/>
          <w:sz w:val="28"/>
          <w:szCs w:val="28"/>
        </w:rPr>
        <w:t>», «ключ», притопы, дробь);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     - уметь поставить рисунок танца (круг, «воротца», «цепочка», «звёздочка», «карусель»).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            Развитие  физических  способностей: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-         силы ног,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-         пластичности рук,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-         гибкости тела,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        эластичности мышц и подвижности суставов.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 Способ отслеживания развития физических способностей – тестирование.                                                                         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 Развитие коммуникативных способностей,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 – волевых качеств </w:t>
      </w:r>
      <w:r w:rsidRPr="00977234">
        <w:rPr>
          <w:rFonts w:ascii="Times New Roman" w:hAnsi="Times New Roman" w:cs="Times New Roman"/>
          <w:color w:val="000000"/>
          <w:sz w:val="28"/>
          <w:szCs w:val="28"/>
        </w:rPr>
        <w:t>определяется с помощью анкет.                                                          Организаторские, творческие, познавательные способности определяются с помощью опроса детей, бесед с родителями и классными руководителями.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 При анализе результатов развития ребёнка за год намечается индивидуальная работа в помощь развития личности.</w:t>
      </w:r>
    </w:p>
    <w:p w:rsidR="005E5E2A" w:rsidRPr="00977234" w:rsidRDefault="005E5E2A" w:rsidP="005E5E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   За 4-летнее обучение кружковец видит своё продвижение в развитии своих способностей и качеств (пусть даже не всех), что даёт стимул для дальнейших занятий в кружке и вне кружка.</w:t>
      </w:r>
    </w:p>
    <w:p w:rsidR="005E5E2A" w:rsidRPr="00F72B4B" w:rsidRDefault="005E5E2A" w:rsidP="005E5E2A">
      <w:pPr>
        <w:spacing w:before="30" w:after="30"/>
        <w:jc w:val="both"/>
        <w:rPr>
          <w:color w:val="000000"/>
          <w:sz w:val="28"/>
          <w:szCs w:val="28"/>
        </w:rPr>
      </w:pPr>
      <w:r w:rsidRPr="0097723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D5CFC">
        <w:rPr>
          <w:color w:val="000000"/>
          <w:sz w:val="28"/>
          <w:szCs w:val="28"/>
        </w:rPr>
        <w:t>                    </w:t>
      </w:r>
      <w:r>
        <w:rPr>
          <w:color w:val="000000"/>
          <w:sz w:val="28"/>
          <w:szCs w:val="28"/>
        </w:rPr>
        <w:t>      </w:t>
      </w:r>
      <w:bookmarkStart w:id="0" w:name="_GoBack"/>
      <w:bookmarkEnd w:id="0"/>
      <w:r w:rsidRPr="00DD5CFC"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>                     </w:t>
      </w:r>
    </w:p>
    <w:p w:rsidR="005E5E2A" w:rsidRDefault="005E5E2A" w:rsidP="005E5E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Тематическое планирование курса «Ассорти» для 1 класса.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3545"/>
        <w:gridCol w:w="1241"/>
      </w:tblGrid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2A" w:rsidRDefault="005E5E2A" w:rsidP="00AA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Кол-во часов 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Что такое ритмика.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Увлечь музыкой, вызвать интерес к движению.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танцевальные правила. Приветствие. Постановка корпуса.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Начать приучать учащихся к танцевальной технологии.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различные мелодии.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правой, левой руке, правой, левой стороне. Повороты и наклоны корпуса.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Проверить знания учащихся о правой, левой руке, стороне.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Поза исполнителя. Зритель, исполнитель. Положение фигуры по отношению к зрителю. Ракурс.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должна располагаться фигура относительно зрителя.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 народов РФ, их особенности и костюмы.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танцами народов РФ.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 зарядка. Упражнения для рук.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основные упражнения для рук в форме танцевальной зарядки.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Ритмическая схема. Ритмическая игра.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составлять небольшие танцевальные комбинации.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предметом (мяч, обруч, платок).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ритмичности с предметом.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танцевальные элементы в форме игры.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танцевальные элементы в форме игры.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Этюдная работа. Игры. Понятие пантомима.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пантомима. Рассказать об этюдной работе.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Развить пластичность и мягкость движений под музыку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Синхронность и координация движений, используя танцевальные упражнения.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на уроке флажки, мячи и постоянно напоминать о правильной осанке, правой стороне.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плоскостопия.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основные упражнения профилактики плоскостопия.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Гимнастика. Упражнение на дыхание, упражнения для развития правильной осанки.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дышать. Следить за осанкой во время учебы.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для суставов. Разминка «Буратино»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небольшую профилактику суставов.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расслабление мышц.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учащихся расслаблять мышцы.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Этюдная работа. Пантомима. Игра «Телефон», «Замри»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Поиграть в различные игры связанные с этюдной работой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Музыкальные, танцевальные темы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определить медленно, быстро, умеренно.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простейших танцевальных элементов «Часики», «Качели», «Мельница».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новые танцевальные элементы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Настроение в музыке и танце. Характер исполнения.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определять характер мелодии и подбирать оригинальное исполнение движения.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Выразительные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 и танца. Музыка, движение, исполнители, костюмы.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основными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выразительными средствами музыки и танца.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танцевального этикета.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основные правила танцевального этикета.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размер. Музыкальная фраза, длительность в музыке и танце.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музыкальными понятиями.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игры для развития музыкальности и слуха.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Развить музыкальный слух.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ритмического  рисунка прозвучавшей мелодии.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развитие музыкального слуха.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различные упражнения.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в танце. Квадрат, круг, линия, звездочка, воротца, змейка.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и разучить основные фигуры в танце.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 русского танца «Самовар»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простейшим движений русского танца.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E5E2A" w:rsidRDefault="005E5E2A" w:rsidP="005E5E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Тематическое планирование курса «Ассорти» для 2  класса.</w:t>
      </w:r>
    </w:p>
    <w:tbl>
      <w:tblPr>
        <w:tblStyle w:val="a3"/>
        <w:tblW w:w="9747" w:type="dxa"/>
        <w:tblLook w:val="04A0"/>
      </w:tblPr>
      <w:tblGrid>
        <w:gridCol w:w="1546"/>
        <w:gridCol w:w="3458"/>
        <w:gridCol w:w="3394"/>
        <w:gridCol w:w="1349"/>
      </w:tblGrid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2A" w:rsidRDefault="005E5E2A" w:rsidP="00AA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Кол-во часов 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Что такое ритмика.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Увлечь музыкой, вызвать интерес к движению. Ознакомить учащихся с техникой безопасности. 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танцевальные правила. Приветствие. Постановка корпуса. 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Начать приучать учащихся к танцевальной технологии.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навыки.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различные мелодии, различать и точно передавать в движениях начало и окончание музыкальных фраз. Формировать понятие о трех жанрах музыки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марш-танец-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песня.  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4-5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 выразительного движения. 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разного характер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 бодрая, спокойная), изучение шага:</w:t>
            </w:r>
          </w:p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переменный;</w:t>
            </w:r>
          </w:p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приставной;</w:t>
            </w:r>
          </w:p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-пружинящий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оковой галоп.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Поза исполнителя. Зритель, исполнитель. Положение фигуры по отношению к зрителю. Ракурс. 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должна располагаться фигура относительно зрителя.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азбука. Постановка корпуса, рук, ног.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Вырабатывать осанку, умение держать голову и корпус прямо, закреплять умение свободно ориентироваться в пространстве.  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8,9,10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разминка.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основные упражнения для головы, рук, ног в форме танцевальной зарядки.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11,12,13,14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танцевального шага.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шаги: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1.мягкий;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2.приставной;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3.высокий;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4.скользящий;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5.русский с приседом;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6.русский с пропаданием;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7.русская дорожка с поворотом;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танцевальных шагов. Перестроение для танца. 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предметом 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ритмичности с предметом. 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танцевальные комбинации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танцевальные комбинации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Этюдная работа. 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этюдов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развития плавности и мягкости движений. Пластичная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гимнастика.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Развить пластичность и мягкость движений под музыку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21,22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Синхронность и координация движений, используя танцевальные упражнения.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комбинаций; постоянно напоминать о правильной осанке, правой стороне.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элементы классического танца.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позиции ног, рук, постановка корпуса. 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25,26,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27,28,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 танца «Учитель танцев»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движений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Настроение в музыке и танце. Характер исполнения. 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определять характер мелодии и подбирать оригинальное исполнение движения. 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музыки и танца. Музыка, движение, исполнители, костюмы.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основными выразительными средствами музыки и танца.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упражнения.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различные упражнения.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танца «Учитель танцев»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2A" w:rsidTr="00AA34E1">
        <w:trPr>
          <w:trHeight w:val="70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2A" w:rsidTr="00AA34E1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E2A" w:rsidRDefault="005E5E2A" w:rsidP="005E5E2A">
      <w:pPr>
        <w:pStyle w:val="Default"/>
      </w:pPr>
    </w:p>
    <w:p w:rsidR="005E5E2A" w:rsidRDefault="005E5E2A" w:rsidP="005E5E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курса «Ассорти» для  3  класса.</w:t>
      </w:r>
    </w:p>
    <w:tbl>
      <w:tblPr>
        <w:tblStyle w:val="a3"/>
        <w:tblW w:w="0" w:type="auto"/>
        <w:tblLook w:val="04A0"/>
      </w:tblPr>
      <w:tblGrid>
        <w:gridCol w:w="1616"/>
        <w:gridCol w:w="3423"/>
        <w:gridCol w:w="3365"/>
        <w:gridCol w:w="1167"/>
      </w:tblGrid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2A" w:rsidRDefault="005E5E2A" w:rsidP="00AA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Кол-во часов 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учащихся с техникой безопасности. 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танцевальные правила. Приветствие. Постановка корпуса. 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Начать приучать учащихся к танцевальной технологии.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навыки.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различные мелодии, различать и точно передавать в движениях начало и окончание музыкальных фраз. 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 выразительного движения. 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разного характер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бодрая, спокойная), изучение шага:</w:t>
            </w:r>
          </w:p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переменный;</w:t>
            </w:r>
          </w:p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приставной;</w:t>
            </w:r>
          </w:p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-пружинящий.</w:t>
            </w:r>
          </w:p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Боковой галоп.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и перестроения.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Научить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нужно перестраиваться: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колонну по одному,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пары и обратно,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колонны в шеренгу,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круг,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-«воротца».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азбука. Постановка корпуса, рук, ног.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Вырабатывать осанку, умение держать голову и корпус прямо, закреплять умение свободно ориентироваться в пространстве.  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прыжки по позициям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игры.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«Повтори за мной»,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«Гусеница»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«Щепки на реке» 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пластичности мышц.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комбинации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танцевальные комбинации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Этюдная работа. 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этюдов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Развить пластичность и мягкость движений под музыку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Синхронность и координация движений, используя танцевальные упражнения.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комбинаций; постоянно напоминать о правильной осанке, правой стороне.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элементы классического танца.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позиции ног, рук, постановка корпуса. 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21,22,23,24,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 танца «Строители»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движений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Настроение в музыке и танце. Характер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исполнения. 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определять характер мелодии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подбирать оригинальное исполнение движения. 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музыки и танца. Музыка, движение, исполнители, костюмы.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основными выразительными средствами музыки и танца.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различные упражнения.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Pr="00735EE9" w:rsidRDefault="005E5E2A" w:rsidP="00AA34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Parter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партерной гимнастикой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синхронностью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синхронностью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616" w:type="dxa"/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423" w:type="dxa"/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танца «Строители»</w:t>
            </w:r>
          </w:p>
        </w:tc>
        <w:tc>
          <w:tcPr>
            <w:tcW w:w="3365" w:type="dxa"/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167" w:type="dxa"/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E5E2A" w:rsidRDefault="005E5E2A" w:rsidP="005E5E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курса «Ассорти» для  4   класса.</w:t>
      </w:r>
    </w:p>
    <w:tbl>
      <w:tblPr>
        <w:tblStyle w:val="a3"/>
        <w:tblW w:w="0" w:type="auto"/>
        <w:tblLook w:val="04A0"/>
      </w:tblPr>
      <w:tblGrid>
        <w:gridCol w:w="1616"/>
        <w:gridCol w:w="3423"/>
        <w:gridCol w:w="3365"/>
        <w:gridCol w:w="1167"/>
      </w:tblGrid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2A" w:rsidRDefault="005E5E2A" w:rsidP="00AA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Кол-во часов 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учащихся с техникой безопасности. 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танцевальные правила. Приветствие. Постановка корпуса. 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Начать приучать учащихся к танцевальной технологии.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навыки.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различные мелодии, различать и точно передавать в движениях начало и окончание музыкальных фраз. 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 выразительного движения. 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разного характер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 бодрая, спокойная), изучение шага:</w:t>
            </w:r>
          </w:p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переменный;</w:t>
            </w:r>
          </w:p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приставной;</w:t>
            </w:r>
          </w:p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-пружинящий.</w:t>
            </w:r>
          </w:p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Боковой галоп.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и перестроения.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Научить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нужно перестраиваться: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колонну по одному,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пары и обратно,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колонны в шеренгу,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круг,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-«воротца»,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-«звездочки»,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«карусель»,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-«плетень»,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-«корзиночка»,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азбука. Постановка корпуса, рук, ног.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Вырабатывать осанку, умение держать голову и корпус прямо, закреплять умение свободно ориентироваться в пространстве.  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прыжки по позициям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игры.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характера»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«Ритмические хлопки» 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«Броуновское движение»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пластичности мышц.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комбинации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танцевальные комбинации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Этюдная работа. 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этюдов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Развить пластичность и мягкость движений под музыку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Синхронность и координация движений, используя танцевальные упражнения.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комбинаций; постоянно напоминать о правильной осанке, правой стороне.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элементы классического танца.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позиции ног, рук, постановка корпуса. 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21,22,23,24,</w:t>
            </w: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 танца «Ярмарка»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движений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Настроение в музыке и танце. Характер исполнения. 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определять характер мелодии и подбирать оригинальное исполнение движения. 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Выразительные средства музыки и танца. Музыка, движение, исполнители,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костюмы.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основными выразительными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музыки и танца.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различные упражнения.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Pr="00735EE9" w:rsidRDefault="005E5E2A" w:rsidP="00AA34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Parter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партерной гимнастикой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E2A" w:rsidTr="00AA34E1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синхронностью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синхронностью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E2A" w:rsidTr="00AA34E1">
        <w:tc>
          <w:tcPr>
            <w:tcW w:w="1616" w:type="dxa"/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423" w:type="dxa"/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танца «Ярмарка»</w:t>
            </w:r>
          </w:p>
        </w:tc>
        <w:tc>
          <w:tcPr>
            <w:tcW w:w="3365" w:type="dxa"/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167" w:type="dxa"/>
            <w:hideMark/>
          </w:tcPr>
          <w:p w:rsidR="005E5E2A" w:rsidRDefault="005E5E2A" w:rsidP="00AA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E5E2A" w:rsidRDefault="005E5E2A" w:rsidP="005E5E2A"/>
    <w:p w:rsidR="005E5E2A" w:rsidRDefault="005E5E2A" w:rsidP="005E5E2A"/>
    <w:p w:rsidR="005E5E2A" w:rsidRDefault="005E5E2A" w:rsidP="005E5E2A">
      <w:pPr>
        <w:rPr>
          <w:rFonts w:ascii="Times New Roman" w:hAnsi="Times New Roman" w:cs="Times New Roman"/>
          <w:sz w:val="28"/>
          <w:szCs w:val="28"/>
        </w:rPr>
      </w:pPr>
    </w:p>
    <w:p w:rsidR="005E5E2A" w:rsidRPr="009614A2" w:rsidRDefault="005E5E2A" w:rsidP="005E5E2A">
      <w:pPr>
        <w:rPr>
          <w:rFonts w:ascii="Times New Roman" w:hAnsi="Times New Roman" w:cs="Times New Roman"/>
          <w:sz w:val="28"/>
          <w:szCs w:val="28"/>
        </w:rPr>
      </w:pPr>
      <w:r w:rsidRPr="009614A2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5E5E2A" w:rsidRPr="009614A2" w:rsidRDefault="005E5E2A" w:rsidP="005E5E2A">
      <w:pPr>
        <w:rPr>
          <w:rFonts w:ascii="Times New Roman" w:hAnsi="Times New Roman" w:cs="Times New Roman"/>
          <w:sz w:val="28"/>
          <w:szCs w:val="28"/>
        </w:rPr>
      </w:pPr>
    </w:p>
    <w:p w:rsidR="005E5E2A" w:rsidRPr="009614A2" w:rsidRDefault="005E5E2A" w:rsidP="005E5E2A">
      <w:pPr>
        <w:rPr>
          <w:rFonts w:ascii="Times New Roman" w:hAnsi="Times New Roman" w:cs="Times New Roman"/>
          <w:sz w:val="28"/>
          <w:szCs w:val="28"/>
        </w:rPr>
      </w:pPr>
      <w:r w:rsidRPr="009614A2">
        <w:rPr>
          <w:rFonts w:ascii="Times New Roman" w:hAnsi="Times New Roman" w:cs="Times New Roman"/>
          <w:sz w:val="28"/>
          <w:szCs w:val="28"/>
        </w:rPr>
        <w:t>1.     Баранова О.Г., Зимина Т.А. и др.  Русский праздник. – Праздники и обряды народного земледельческого календаря.  Иллюстрированная энциклопедия. – СПб</w:t>
      </w:r>
      <w:proofErr w:type="gramStart"/>
      <w:r w:rsidRPr="009614A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614A2">
        <w:rPr>
          <w:rFonts w:ascii="Times New Roman" w:hAnsi="Times New Roman" w:cs="Times New Roman"/>
          <w:sz w:val="28"/>
          <w:szCs w:val="28"/>
        </w:rPr>
        <w:t>Искусство – СПб,  2001.</w:t>
      </w:r>
    </w:p>
    <w:p w:rsidR="005E5E2A" w:rsidRPr="009614A2" w:rsidRDefault="005E5E2A" w:rsidP="005E5E2A">
      <w:pPr>
        <w:rPr>
          <w:rFonts w:ascii="Times New Roman" w:hAnsi="Times New Roman" w:cs="Times New Roman"/>
          <w:sz w:val="28"/>
          <w:szCs w:val="28"/>
        </w:rPr>
      </w:pPr>
      <w:r w:rsidRPr="009614A2"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9614A2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614A2">
        <w:rPr>
          <w:rFonts w:ascii="Times New Roman" w:hAnsi="Times New Roman" w:cs="Times New Roman"/>
          <w:sz w:val="28"/>
          <w:szCs w:val="28"/>
        </w:rPr>
        <w:t xml:space="preserve"> К. и др.   Народно – сценический танец – М.: Искусство,  1976. </w:t>
      </w:r>
    </w:p>
    <w:p w:rsidR="005E5E2A" w:rsidRPr="009614A2" w:rsidRDefault="005E5E2A" w:rsidP="005E5E2A">
      <w:pPr>
        <w:rPr>
          <w:rFonts w:ascii="Times New Roman" w:hAnsi="Times New Roman" w:cs="Times New Roman"/>
          <w:sz w:val="28"/>
          <w:szCs w:val="28"/>
        </w:rPr>
      </w:pPr>
      <w:r w:rsidRPr="009614A2"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Pr="009614A2">
        <w:rPr>
          <w:rFonts w:ascii="Times New Roman" w:hAnsi="Times New Roman" w:cs="Times New Roman"/>
          <w:sz w:val="28"/>
          <w:szCs w:val="28"/>
        </w:rPr>
        <w:t>Пшеницина</w:t>
      </w:r>
      <w:proofErr w:type="spellEnd"/>
      <w:r w:rsidRPr="009614A2">
        <w:rPr>
          <w:rFonts w:ascii="Times New Roman" w:hAnsi="Times New Roman" w:cs="Times New Roman"/>
          <w:sz w:val="28"/>
          <w:szCs w:val="28"/>
        </w:rPr>
        <w:t xml:space="preserve"> Н.А.  Времена года (песни, пословицы, приметы,  загадки на уроках в </w:t>
      </w:r>
      <w:proofErr w:type="spellStart"/>
      <w:r w:rsidRPr="009614A2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9614A2">
        <w:rPr>
          <w:rFonts w:ascii="Times New Roman" w:hAnsi="Times New Roman" w:cs="Times New Roman"/>
          <w:sz w:val="28"/>
          <w:szCs w:val="28"/>
        </w:rPr>
        <w:t xml:space="preserve">. школе) – М.:  </w:t>
      </w:r>
      <w:proofErr w:type="spellStart"/>
      <w:r w:rsidRPr="009614A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614A2">
        <w:rPr>
          <w:rFonts w:ascii="Times New Roman" w:hAnsi="Times New Roman" w:cs="Times New Roman"/>
          <w:sz w:val="28"/>
          <w:szCs w:val="28"/>
        </w:rPr>
        <w:t>,  2001.</w:t>
      </w:r>
    </w:p>
    <w:p w:rsidR="005E5E2A" w:rsidRPr="009614A2" w:rsidRDefault="005E5E2A" w:rsidP="005E5E2A">
      <w:pPr>
        <w:rPr>
          <w:rFonts w:ascii="Times New Roman" w:hAnsi="Times New Roman" w:cs="Times New Roman"/>
          <w:sz w:val="28"/>
          <w:szCs w:val="28"/>
        </w:rPr>
      </w:pPr>
      <w:r w:rsidRPr="009614A2">
        <w:rPr>
          <w:rFonts w:ascii="Times New Roman" w:hAnsi="Times New Roman" w:cs="Times New Roman"/>
          <w:sz w:val="28"/>
          <w:szCs w:val="28"/>
        </w:rPr>
        <w:t xml:space="preserve">4. З.Я. </w:t>
      </w:r>
      <w:proofErr w:type="spellStart"/>
      <w:r w:rsidRPr="009614A2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9614A2">
        <w:rPr>
          <w:rFonts w:ascii="Times New Roman" w:hAnsi="Times New Roman" w:cs="Times New Roman"/>
          <w:sz w:val="28"/>
          <w:szCs w:val="28"/>
        </w:rPr>
        <w:t>. Танцы в начальной  школе-М: Айрис Пресс,2006.</w:t>
      </w:r>
    </w:p>
    <w:p w:rsidR="005E5E2A" w:rsidRPr="009614A2" w:rsidRDefault="005E5E2A" w:rsidP="005E5E2A">
      <w:pPr>
        <w:rPr>
          <w:rFonts w:ascii="Times New Roman" w:hAnsi="Times New Roman" w:cs="Times New Roman"/>
          <w:sz w:val="28"/>
          <w:szCs w:val="28"/>
        </w:rPr>
      </w:pPr>
      <w:r w:rsidRPr="009614A2">
        <w:rPr>
          <w:rFonts w:ascii="Times New Roman" w:hAnsi="Times New Roman" w:cs="Times New Roman"/>
          <w:sz w:val="28"/>
          <w:szCs w:val="28"/>
        </w:rPr>
        <w:t>5. Климов А. Основы русского народного танца.- М.: Искусство, 1981.</w:t>
      </w:r>
    </w:p>
    <w:p w:rsidR="005E5E2A" w:rsidRPr="009614A2" w:rsidRDefault="005E5E2A" w:rsidP="005E5E2A">
      <w:pPr>
        <w:rPr>
          <w:rFonts w:ascii="Times New Roman" w:hAnsi="Times New Roman" w:cs="Times New Roman"/>
          <w:sz w:val="28"/>
          <w:szCs w:val="28"/>
        </w:rPr>
      </w:pPr>
    </w:p>
    <w:p w:rsidR="005E5E2A" w:rsidRDefault="005E5E2A" w:rsidP="005E5E2A">
      <w:pPr>
        <w:rPr>
          <w:rFonts w:ascii="Times New Roman" w:hAnsi="Times New Roman" w:cs="Times New Roman"/>
          <w:sz w:val="28"/>
          <w:szCs w:val="28"/>
        </w:rPr>
      </w:pPr>
    </w:p>
    <w:p w:rsidR="005E5E2A" w:rsidRDefault="005E5E2A" w:rsidP="005E5E2A">
      <w:pPr>
        <w:spacing w:before="30" w:after="30"/>
        <w:jc w:val="both"/>
        <w:rPr>
          <w:color w:val="000000"/>
          <w:sz w:val="28"/>
          <w:szCs w:val="28"/>
        </w:rPr>
      </w:pPr>
    </w:p>
    <w:p w:rsidR="005E5E2A" w:rsidRDefault="005E5E2A" w:rsidP="005E5E2A">
      <w:pPr>
        <w:spacing w:before="30" w:after="30"/>
        <w:jc w:val="both"/>
        <w:rPr>
          <w:color w:val="000000"/>
          <w:sz w:val="28"/>
          <w:szCs w:val="28"/>
        </w:rPr>
      </w:pPr>
    </w:p>
    <w:p w:rsidR="005E5E2A" w:rsidRDefault="005E5E2A" w:rsidP="005E5E2A"/>
    <w:p w:rsidR="00AF7067" w:rsidRDefault="00AF7067"/>
    <w:sectPr w:rsidR="00AF7067" w:rsidSect="006A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E2A"/>
    <w:rsid w:val="005E5E2A"/>
    <w:rsid w:val="00AA31E0"/>
    <w:rsid w:val="00AF7067"/>
    <w:rsid w:val="00F6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E5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4365</Words>
  <Characters>24887</Characters>
  <Application>Microsoft Office Word</Application>
  <DocSecurity>0</DocSecurity>
  <Lines>207</Lines>
  <Paragraphs>58</Paragraphs>
  <ScaleCrop>false</ScaleCrop>
  <Company/>
  <LinksUpToDate>false</LinksUpToDate>
  <CharactersWithSpaces>29194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2016-06-01T07:54:00Z</dcterms:created>
  <dcterms:modified xsi:type="dcterms:W3CDTF">2016-06-01T08:11:00Z</dcterms:modified>
</cp:coreProperties>
</file>